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NTS Committee Report -- October 2023</w:t>
      </w:r>
    </w:p>
    <w:p w:rsidR="00000000" w:rsidDel="00000000" w:rsidP="00000000" w:rsidRDefault="00000000" w:rsidRPr="00000000" w14:paraId="00000002">
      <w:pPr>
        <w:jc w:val="center"/>
        <w:rPr/>
      </w:pPr>
      <w:r w:rsidDel="00000000" w:rsidR="00000000" w:rsidRPr="00000000">
        <w:rPr>
          <w:rtl w:val="0"/>
        </w:rPr>
        <w:t xml:space="preserve">Kirsten Brunson, Committee Chair</w:t>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The NTS committee met via Zoom on 17 October. We discussed plans for presenting a financial program targeted at both youth and adults and identified possible presenters. We also discussed continuing our work with the homeless population and finding a way to target homeless veterans. Through connections with other service organizations already working in this area (Power of Two, Veterans Administration), we will explore opportunities to participate.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We will serve the military community by participating in Santa’s Castle on Joint Base Lewis-McChord.  Santa’s Castle provides an opportunity for struggling military families to provide holiday gifts for their children. Volunteers will work as elves, helping parents to select gifts. We will also present this event to the chapter to see if others would like to join us in this effort.</w:t>
      </w:r>
    </w:p>
    <w:p w:rsidR="00000000" w:rsidDel="00000000" w:rsidP="00000000" w:rsidRDefault="00000000" w:rsidRPr="00000000" w14:paraId="00000007">
      <w:pPr>
        <w:jc w:val="left"/>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